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74" w:rsidRDefault="00A77474" w:rsidP="00A774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 14</w:t>
      </w:r>
    </w:p>
    <w:p w:rsidR="00A77474" w:rsidRDefault="00A77474" w:rsidP="00A7747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плана противодействия коррупции за</w:t>
      </w:r>
      <w:r>
        <w:rPr>
          <w:rFonts w:ascii="Times New Roman" w:hAnsi="Times New Roman" w:cs="Times New Roman"/>
          <w:b/>
          <w:sz w:val="24"/>
          <w:szCs w:val="24"/>
        </w:rPr>
        <w:t xml:space="preserve"> 1 квартал  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pPr w:leftFromText="180" w:rightFromText="180" w:vertAnchor="text" w:horzAnchor="margin" w:tblpY="506"/>
        <w:tblW w:w="147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7233"/>
        <w:gridCol w:w="6807"/>
      </w:tblGrid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№      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Исполнение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Нормативное обеспечение противодействию коррупции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пакета документов, необходимых для организации работы по предупреждению коррупционных проявлений в учреждении.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Первоначальный пакет документов  создан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 план работы по противодействию коррупции на 2019 год)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Уточнение произведено по должностям заместитель директора по УВР (в связи с ГИА), диспетчер (в связи с составле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нием расписания занятий на 2 полугодие учебного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), директор (орг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анизация питания в новом календарном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году), главный бухгалтер.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Повышение эффективности деятельности школы по противодействию коррупции</w:t>
            </w:r>
          </w:p>
        </w:tc>
      </w:tr>
      <w:tr w:rsidR="00A77474" w:rsidTr="00A77474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Назначение ответственных лиц за осуществление мероприятий по профилактике коррупции в  школе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Ответственным лицом назначена Крупнова Л.М., заместитель директора по УВР 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Принятие мер, направленных на решение вопросов, касающихся борьбы с коррупцией, по результатам проверок школы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Осуществляется по мере необходимости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Составлены план работы по противодействию коррупции в школе, в том числе планы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классных руководителей, на 2018-2019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(2 полугодие)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внесены дополнения в рабочие программы педагогов по обществознанию, праву по вопросам коррупции.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Выход ответственного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противодействию коррупции на родительские собрания  для оказания практической помощи родителям обучающихся в организации работы по противодействию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коррупции и осуществлению контроля за их исполнением.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 раз в год.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2.5 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Оформление информационного стенда в школе  с информацией о предоставляемых услугах.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Материалы размещены на сайте школы, на стенде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руководителя о целевом использовании всех уровней бюджета и внебюджетных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дств шк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представлен коллекти</w:t>
            </w:r>
            <w:r w:rsidR="007030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ву работников на совещании 09.01.2019 г.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70308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09.01.2019 г.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 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ведением документов строгой отчетности в образовательном учреждении:                            </w:t>
            </w:r>
          </w:p>
          <w:p w:rsidR="00A77474" w:rsidRDefault="00A77474" w:rsidP="0026731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выявление нарушений инструкций и указаний по ведению классных журналов, книг учета и бланков выдачи аттестатов соответствующего уровня образования;                 </w:t>
            </w:r>
          </w:p>
          <w:p w:rsidR="00A77474" w:rsidRDefault="00A77474" w:rsidP="0026731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выявление недостаточного количества и низкого качества локальных актов общеобразовательных учреждений, регламентирующих итоговую и промежуточную аттестацию обучающихся. </w:t>
            </w:r>
          </w:p>
          <w:p w:rsidR="00A77474" w:rsidRDefault="00A77474" w:rsidP="00267311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принятие дисциплинарных взысканий к лицам, допустившим нарушения.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Проводится в течение года в соответствии с планом внутришкольного контроля</w:t>
            </w:r>
            <w:r w:rsidR="007030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см. акты проверки классных журналов, приказы по основной деятельности.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организацией и проведением ГИА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</w:t>
            </w:r>
            <w:r w:rsidR="007030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ествлено в период </w:t>
            </w:r>
            <w:r w:rsidR="00703082" w:rsidRPr="00703082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 xml:space="preserve">промежуточной </w:t>
            </w:r>
            <w:r w:rsidR="007030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аттестации учащихся (итоги 2 четверти), проведения репетиционного тестирования выпускников 9 и 11 классов.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2.10            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получением, уче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том, хранением, заполнением и порядком выдачи документов государственного образца об основ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softHyphen/>
              <w:t>ном общем образовании и о среднем  общем образовании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4F65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контроль: проверка книг выдачи аттестатов об основном общем и среднем общем образовании за 2018 год, проверка наличия остатков аттестатов и медалей «За особые успехи в обучении».</w:t>
            </w:r>
          </w:p>
        </w:tc>
      </w:tr>
      <w:tr w:rsidR="00A77474" w:rsidTr="00A77474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Обеспечение антикоррупционного просвещения населения с использованием интернет ресурсов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 w:rsidP="000657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Осуществляется в течение  года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Обращений не было.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Дальнейшее развитие правовой основы противодействия коррупции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4F65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A774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дминистрация школы регулярно обращается к опыту Управления образования, школ       г. Верхняя Салда и других ОО по профилактике коррупции.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Совершенствование работы кадрового подразделения школы по профилактике коррупционных и других правонарушений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Обсуждение деятельности данных сотрудников на заседании комиссии по противодействию коррупции в школе</w:t>
            </w:r>
            <w:r w:rsidR="000657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(Совет руководства и руководители ШМО)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Фактов коррупции не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выявлено.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методических рекомендаций для школы по вопросам организации противодействия коррупции.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Изучены рекомендации Департамента кадровой политики губернатора Свердловской области, взяты за основу.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совещаний   по противодействию коррупции.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4F65D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Совещаний не было.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Работники школы </w:t>
            </w:r>
            <w:r w:rsidR="000657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повторно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ознакомлены с Кодексом этики работников Школы № 14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Периодическое исследование (мониторинг) уровня коррупции и эффективности мер, принимаемых по ее предупреждению и по борьбе с ней на территории школы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Жалоб не поступало.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коррупции.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Заявлений не поступало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0657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Заседания родительского комитета в 1 квартале 2019 г.                       не было.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Взаимодействие с правоохранительными органами</w:t>
            </w:r>
          </w:p>
        </w:tc>
      </w:tr>
      <w:tr w:rsidR="00A77474" w:rsidTr="00A77474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74" w:rsidRDefault="00A774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школе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474" w:rsidRDefault="00A7747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было необходимости.</w:t>
            </w:r>
          </w:p>
        </w:tc>
      </w:tr>
    </w:tbl>
    <w:p w:rsidR="00065757" w:rsidRDefault="00065757" w:rsidP="00A77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5757" w:rsidRDefault="00065757" w:rsidP="00A77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77474" w:rsidRDefault="00A77474" w:rsidP="00A774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Школы № 14:                                     И.Ю. Бурасова</w:t>
      </w:r>
    </w:p>
    <w:p w:rsidR="00C8721D" w:rsidRDefault="00C8721D"/>
    <w:sectPr w:rsidR="00C8721D" w:rsidSect="00A7747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5E8F"/>
    <w:multiLevelType w:val="hybridMultilevel"/>
    <w:tmpl w:val="AE66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AF"/>
    <w:rsid w:val="00065757"/>
    <w:rsid w:val="004F65D4"/>
    <w:rsid w:val="005563AF"/>
    <w:rsid w:val="00703082"/>
    <w:rsid w:val="00A77474"/>
    <w:rsid w:val="00C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74"/>
    <w:pPr>
      <w:ind w:left="720"/>
      <w:contextualSpacing/>
    </w:pPr>
  </w:style>
  <w:style w:type="table" w:styleId="a4">
    <w:name w:val="Table Grid"/>
    <w:basedOn w:val="a1"/>
    <w:uiPriority w:val="59"/>
    <w:rsid w:val="00A7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474"/>
    <w:pPr>
      <w:ind w:left="720"/>
      <w:contextualSpacing/>
    </w:pPr>
  </w:style>
  <w:style w:type="table" w:styleId="a4">
    <w:name w:val="Table Grid"/>
    <w:basedOn w:val="a1"/>
    <w:uiPriority w:val="59"/>
    <w:rsid w:val="00A77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cp:lastPrinted>2019-04-05T05:58:00Z</cp:lastPrinted>
  <dcterms:created xsi:type="dcterms:W3CDTF">2019-04-05T05:23:00Z</dcterms:created>
  <dcterms:modified xsi:type="dcterms:W3CDTF">2019-04-05T05:58:00Z</dcterms:modified>
</cp:coreProperties>
</file>